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eastAsia" w:ascii="Arial" w:hAnsi="宋体" w:eastAsia="宋体" w:cs="Arial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Arial" w:hAnsi="宋体" w:eastAsia="宋体" w:cs="Arial"/>
          <w:b/>
          <w:bCs/>
          <w:color w:val="000000"/>
          <w:kern w:val="0"/>
          <w:sz w:val="30"/>
          <w:szCs w:val="30"/>
          <w:lang w:val="en-US" w:eastAsia="zh-CN"/>
        </w:rPr>
        <w:t>2.4G手持机参数</w:t>
      </w:r>
    </w:p>
    <w:p>
      <w:pPr>
        <w:shd w:val="clear" w:color="auto" w:fill="auto"/>
        <w:jc w:val="center"/>
        <w:rPr>
          <w:rFonts w:hint="eastAsia" w:ascii="Arial" w:hAnsi="宋体" w:eastAsia="宋体" w:cs="Arial"/>
          <w:b/>
          <w:bCs/>
          <w:color w:val="000000"/>
          <w:kern w:val="0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2353945" cy="2520315"/>
            <wp:effectExtent l="0" t="0" r="825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rFonts w:hint="eastAsia" w:ascii="PMingLiU" w:hAnsi="PMingLiU" w:eastAsia="宋体" w:cs="Times New Roman"/>
          <w:b/>
          <w:color w:val="0000CC"/>
          <w:sz w:val="28"/>
          <w:szCs w:val="28"/>
        </w:rPr>
      </w:pPr>
      <w:r>
        <w:rPr>
          <w:rFonts w:hint="eastAsia" w:ascii="PMingLiU" w:hAnsi="PMingLiU" w:eastAsia="宋体" w:cs="Times New Roman"/>
          <w:b/>
          <w:color w:val="0000CC"/>
          <w:sz w:val="28"/>
          <w:szCs w:val="28"/>
        </w:rPr>
        <w:t>产品介绍</w:t>
      </w:r>
      <w:bookmarkStart w:id="0" w:name="_GoBack"/>
      <w:bookmarkEnd w:id="0"/>
    </w:p>
    <w:p>
      <w:pPr>
        <w:shd w:val="clear" w:color="auto" w:fill="FFFFFF"/>
        <w:rPr>
          <w:rFonts w:hint="default" w:ascii="PMingLiU" w:hAnsi="PMingLiU" w:eastAsia="宋体" w:cs="Times New Roman"/>
          <w:b/>
          <w:color w:val="0000CC"/>
          <w:sz w:val="28"/>
          <w:szCs w:val="28"/>
          <w:lang w:val="en-US"/>
        </w:rPr>
      </w:pP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>该机采用安卓7.0系统，四核高速处理器，2GB RAM、16GBROM；支持128GB TF卡扩展，存储容量大，运行速度快，性能稳定。可轻松处理各项任务指令，支持多项任务流畅处理，是移动信息处理的最佳保障。</w:t>
      </w:r>
    </w:p>
    <w:p>
      <w:pPr>
        <w:shd w:val="clear" w:color="auto" w:fill="FFFFFF"/>
        <w:jc w:val="left"/>
        <w:rPr>
          <w:rFonts w:ascii="Arial" w:hAnsi="宋体" w:eastAsia="宋体" w:cs="Arial"/>
          <w:color w:val="000000"/>
          <w:sz w:val="22"/>
        </w:rPr>
      </w:pPr>
    </w:p>
    <w:p>
      <w:pPr>
        <w:shd w:val="clear" w:color="auto" w:fill="FFFFFF"/>
        <w:jc w:val="left"/>
        <w:rPr>
          <w:rFonts w:ascii="PMingLiU" w:hAnsi="PMingLiU" w:eastAsia="宋体" w:cs="Times New Roman"/>
          <w:b/>
          <w:color w:val="0000CC"/>
          <w:sz w:val="28"/>
          <w:szCs w:val="28"/>
        </w:rPr>
      </w:pPr>
      <w:r>
        <w:rPr>
          <w:rFonts w:hint="eastAsia" w:ascii="PMingLiU" w:hAnsi="PMingLiU" w:eastAsia="宋体" w:cs="Times New Roman"/>
          <w:b/>
          <w:color w:val="0000CC"/>
          <w:sz w:val="28"/>
          <w:szCs w:val="28"/>
        </w:rPr>
        <w:t>产品特点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</w:pPr>
      <w:r>
        <w:rPr>
          <w:rFonts w:hint="eastAsia" w:ascii="Arial" w:hAnsi="宋体" w:eastAsia="宋体" w:cs="Arial"/>
          <w:color w:val="000000"/>
          <w:kern w:val="0"/>
          <w:sz w:val="22"/>
        </w:rPr>
        <w:t xml:space="preserve">☆ </w:t>
      </w: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>Android 7.0操作系统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</w:pP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 xml:space="preserve">☆ 5⼨IPS⾼清显示屏； 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</w:pPr>
      <w:r>
        <w:rPr>
          <w:rFonts w:hint="eastAsia" w:ascii="Arial" w:hAnsi="宋体" w:eastAsia="宋体" w:cs="Arial"/>
          <w:color w:val="000000"/>
          <w:kern w:val="0"/>
          <w:sz w:val="22"/>
        </w:rPr>
        <w:t xml:space="preserve">☆ </w:t>
      </w: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>CPU：2G+16G 支持128GB TF卡扩展；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</w:pP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>☆ ⾼速64位处理器，主频1.3GHz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default" w:ascii="Arial" w:hAnsi="宋体" w:eastAsia="宋体" w:cs="Arial"/>
          <w:color w:val="000000"/>
          <w:kern w:val="0"/>
          <w:sz w:val="22"/>
          <w:lang w:val="en-US" w:eastAsia="zh-CN"/>
        </w:rPr>
      </w:pP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>☆ 防护等级：IP65；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</w:pP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>☆ 4500mAh⼤容量聚合物锂.池；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</w:pP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>☆ ⽀持2.4G&amp;5G双频wifi；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eastAsia" w:ascii="Arial" w:hAnsi="宋体" w:eastAsia="宋体" w:cs="Arial"/>
          <w:color w:val="000000"/>
          <w:kern w:val="0"/>
          <w:sz w:val="22"/>
          <w:lang w:val="en-US" w:eastAsia="zh-TW"/>
        </w:rPr>
      </w:pP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>☆ 读取距离：0-100米（可调）；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</w:pP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>☆ ⼯业级外观语⾔设计，造型凌厉；</w:t>
      </w:r>
    </w:p>
    <w:p>
      <w:pPr>
        <w:shd w:val="clear" w:color="auto" w:fill="FFFFFF"/>
        <w:autoSpaceDE w:val="0"/>
        <w:autoSpaceDN w:val="0"/>
        <w:adjustRightInd w:val="0"/>
        <w:ind w:firstLine="220" w:firstLineChars="100"/>
        <w:jc w:val="left"/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</w:pPr>
      <w:r>
        <w:rPr>
          <w:rFonts w:hint="eastAsia" w:ascii="Arial" w:hAnsi="宋体" w:eastAsia="宋体" w:cs="Arial"/>
          <w:color w:val="000000"/>
          <w:kern w:val="0"/>
          <w:sz w:val="22"/>
          <w:lang w:val="en-US" w:eastAsia="zh-CN"/>
        </w:rPr>
        <w:t xml:space="preserve"> </w:t>
      </w:r>
    </w:p>
    <w:p>
      <w:pPr>
        <w:shd w:val="clear" w:color="auto" w:fill="FFFFFF"/>
        <w:jc w:val="left"/>
        <w:rPr>
          <w:rFonts w:hint="eastAsia" w:ascii="PMingLiU" w:hAnsi="PMingLiU" w:eastAsia="宋体" w:cs="Times New Roman"/>
          <w:b/>
          <w:color w:val="0000CC"/>
          <w:sz w:val="28"/>
          <w:szCs w:val="28"/>
        </w:rPr>
      </w:pPr>
      <w:r>
        <w:rPr>
          <w:rFonts w:hint="eastAsia" w:ascii="PMingLiU" w:hAnsi="PMingLiU" w:eastAsia="宋体" w:cs="Times New Roman"/>
          <w:b/>
          <w:color w:val="0000CC"/>
          <w:sz w:val="28"/>
          <w:szCs w:val="28"/>
        </w:rPr>
        <w:t xml:space="preserve">性能参数 </w:t>
      </w:r>
    </w:p>
    <w:p>
      <w:pPr>
        <w:shd w:val="clear" w:color="auto" w:fill="auto"/>
        <w:jc w:val="both"/>
        <w:rPr>
          <w:rFonts w:hint="eastAsia" w:ascii="Arial" w:hAnsi="宋体" w:eastAsia="宋体" w:cs="Arial"/>
          <w:b/>
          <w:bCs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8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3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</w:trPr>
        <w:tc>
          <w:tcPr>
            <w:tcW w:w="10300" w:type="dxa"/>
            <w:gridSpan w:val="2"/>
            <w:shd w:val="clear" w:color="auto" w:fill="C7DAF1"/>
            <w:noWrap w:val="0"/>
            <w:vAlign w:val="center"/>
          </w:tcPr>
          <w:p>
            <w:pPr>
              <w:shd w:val="clear" w:color="auto" w:fill="FFFFFF"/>
              <w:ind w:firstLine="660" w:firstLineChars="30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 w:val="22"/>
                <w:lang w:val="en-US" w:eastAsia="zh-CN"/>
              </w:rPr>
              <w:t>基本</w:t>
            </w:r>
            <w:r>
              <w:rPr>
                <w:rFonts w:hint="eastAsia" w:ascii="Arial" w:hAnsi="宋体" w:cs="Arial"/>
                <w:b/>
                <w:color w:val="000000"/>
                <w:kern w:val="0"/>
                <w:sz w:val="22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9"/>
              <w:ind w:left="100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整机尺寸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33"/>
              <w:ind w:left="92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170×85×23±2mm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ind w:left="98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整机重量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ind w:left="109" w:leftChars="0" w:right="109" w:righ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400克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20"/>
              <w:ind w:left="94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显示屏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20"/>
              <w:ind w:left="113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5寸IPS高清屏，分辨率720*1280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91"/>
              <w:ind w:left="105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触控屏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50" w:line="185" w:lineRule="auto"/>
              <w:ind w:left="81" w:leftChars="0" w:right="109" w:righ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康宁大猩猩三代工业级多点触控电容屏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16"/>
              <w:ind w:left="89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扩展插槽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16"/>
              <w:ind w:left="104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1个sim卡槽，2个PSAM卡槽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124"/>
              <w:ind w:left="97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通讯接口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1" w:line="185" w:lineRule="auto"/>
              <w:ind w:left="105" w:leftChars="0" w:right="99" w:righ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高速USB2.0设备端接口3.5棍插充电口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52"/>
              <w:ind w:left="107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指示灯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35"/>
              <w:ind w:left="85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网络指示灯，充电指示灯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41"/>
              <w:ind w:left="106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键盘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31"/>
              <w:ind w:left="94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扫描键、功能键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38"/>
              <w:ind w:left="98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摄像头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67" w:line="185" w:lineRule="auto"/>
              <w:ind w:left="96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后置800万像素摄像头，带闪光灯、自动对焦功能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43"/>
              <w:ind w:left="110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手电筒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35"/>
              <w:ind w:left="103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低功耗LED灯照明，应急使用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36"/>
              <w:ind w:left="107" w:lef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GPS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hint="eastAsia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导航内置GPS全球定位系统，误差范围±5m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300" w:type="dxa"/>
            <w:gridSpan w:val="2"/>
            <w:shd w:val="clear" w:color="auto" w:fill="C7DAF1"/>
            <w:noWrap w:val="0"/>
            <w:vAlign w:val="center"/>
          </w:tcPr>
          <w:p>
            <w:pPr>
              <w:shd w:val="clear" w:color="auto" w:fill="FFFFFF"/>
              <w:ind w:firstLine="660" w:firstLineChars="30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 w:val="22"/>
                <w:lang w:val="en-US" w:eastAsia="zh-CN"/>
              </w:rPr>
              <w:t>性能</w:t>
            </w:r>
            <w:r>
              <w:rPr>
                <w:rFonts w:hint="eastAsia" w:ascii="Arial" w:hAnsi="宋体" w:cs="Arial"/>
                <w:b/>
                <w:color w:val="000000"/>
                <w:kern w:val="0"/>
                <w:sz w:val="22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300" w:type="dxa"/>
            <w:gridSpan w:val="2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CPU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四核64位Coretex-A53，主频1.3GHz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内存容量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RAM：2GBROM：16GB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扩展内存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支持128GBMicroSd卡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操作系统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Android7.0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right="99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pStyle w:val="12"/>
              <w:spacing w:before="75" w:line="185" w:lineRule="auto"/>
              <w:ind w:left="102" w:right="99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数据通讯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right="99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4G:TD-LTEBand38/39/40/41FDD-LTEBand1,2,3,4,7,17,20</w:t>
            </w:r>
          </w:p>
          <w:p>
            <w:pPr>
              <w:pStyle w:val="12"/>
              <w:spacing w:before="75" w:line="185" w:lineRule="auto"/>
              <w:ind w:left="102" w:right="99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3G:WCDMA(850/1900/2100MHz);</w:t>
            </w:r>
          </w:p>
          <w:p>
            <w:pPr>
              <w:pStyle w:val="12"/>
              <w:spacing w:before="75" w:line="185" w:lineRule="auto"/>
              <w:ind w:left="102" w:right="99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2G:GSM/GPRS/Edge</w:t>
            </w:r>
          </w:p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（850/900/1800/1900MHz）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WIFI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2.4G/5G双频，符合IEEE802.11a/b/g/n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Bluetooth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符合Bluetooth4.0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300" w:type="dxa"/>
            <w:gridSpan w:val="2"/>
            <w:shd w:val="clear" w:color="auto" w:fill="C7DAF1"/>
            <w:noWrap w:val="0"/>
            <w:vAlign w:val="center"/>
          </w:tcPr>
          <w:p>
            <w:pPr>
              <w:shd w:val="clear" w:color="auto" w:fill="FFFFFF"/>
              <w:ind w:firstLine="660" w:firstLineChars="30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 w:val="22"/>
                <w:lang w:val="en-US" w:eastAsia="zh-CN"/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操作温度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-20℃～50℃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存储温度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-20℃～70℃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相对湿度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5%～95%不凝结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防护等级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主机IP65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300" w:type="dxa"/>
            <w:gridSpan w:val="2"/>
            <w:shd w:val="clear" w:color="auto" w:fill="C7DAF1"/>
            <w:noWrap w:val="0"/>
            <w:vAlign w:val="center"/>
          </w:tcPr>
          <w:p>
            <w:pPr>
              <w:shd w:val="clear" w:color="auto" w:fill="FFFFFF"/>
              <w:ind w:firstLine="660" w:firstLineChars="300"/>
              <w:jc w:val="both"/>
              <w:rPr>
                <w:rFonts w:hint="default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 w:val="22"/>
                <w:lang w:val="en-US" w:eastAsia="zh-CN"/>
              </w:rPr>
              <w:t>电池性能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电池容量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4500mAh锂聚合物电池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待机时间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关闭无线通讯等功能可待机360小时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充电时间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小于4小时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12小时以上（一次充满电）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</w:trPr>
        <w:tc>
          <w:tcPr>
            <w:tcW w:w="10300" w:type="dxa"/>
            <w:gridSpan w:val="2"/>
            <w:shd w:val="clear" w:color="auto" w:fill="C7DAF1"/>
            <w:noWrap w:val="0"/>
            <w:vAlign w:val="center"/>
          </w:tcPr>
          <w:p>
            <w:pPr>
              <w:shd w:val="clear" w:color="auto" w:fill="FFFFFF"/>
              <w:ind w:firstLine="660" w:firstLineChars="300"/>
              <w:jc w:val="both"/>
              <w:rPr>
                <w:rFonts w:hint="default"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 w:val="22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标配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锂电池、充电头、 DC充电线、USB充电线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363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选配</w:t>
            </w:r>
          </w:p>
        </w:tc>
        <w:tc>
          <w:tcPr>
            <w:tcW w:w="6937" w:type="dxa"/>
            <w:noWrap w:val="0"/>
            <w:vAlign w:val="center"/>
          </w:tcPr>
          <w:p>
            <w:pPr>
              <w:pStyle w:val="12"/>
              <w:spacing w:before="75" w:line="185" w:lineRule="auto"/>
              <w:ind w:left="102" w:leftChars="0" w:right="99" w:rightChars="0"/>
              <w:jc w:val="both"/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ascii="Arial" w:hAnsi="宋体" w:eastAsia="宋体" w:cs="Arial"/>
                <w:kern w:val="2"/>
                <w:sz w:val="22"/>
                <w:szCs w:val="24"/>
                <w:lang w:val="en-US" w:eastAsia="zh-CN" w:bidi="ar-SA"/>
              </w:rPr>
              <w:t>背包、充电座</w:t>
            </w:r>
          </w:p>
        </w:tc>
      </w:tr>
    </w:tbl>
    <w:p>
      <w:pPr>
        <w:rPr>
          <w:lang w:eastAsia="zh-CN"/>
        </w:rPr>
      </w:pPr>
    </w:p>
    <w:sectPr>
      <w:pgSz w:w="11910" w:h="16840"/>
      <w:pgMar w:top="1580" w:right="1060" w:bottom="280" w:left="11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思源黑体 Bold">
    <w:panose1 w:val="020B0800000000000000"/>
    <w:charset w:val="80"/>
    <w:family w:val="swiss"/>
    <w:pitch w:val="default"/>
    <w:sig w:usb0="30000003" w:usb1="2BDF3C10" w:usb2="00000016" w:usb3="00000000" w:csb0="602E0107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思源黑体 Regular">
    <w:panose1 w:val="020B0500000000000000"/>
    <w:charset w:val="80"/>
    <w:family w:val="swiss"/>
    <w:pitch w:val="default"/>
    <w:sig w:usb0="30000003" w:usb1="2BDF3C10" w:usb2="00000016" w:usb3="00000000" w:csb0="602E0107" w:csb1="00000000"/>
  </w:font>
  <w:font w:name="华康黑体W7(P)">
    <w:altName w:val="Arial Unicode MS"/>
    <w:panose1 w:val="00000000000000000000"/>
    <w:charset w:val="86"/>
    <w:family w:val="swiss"/>
    <w:pitch w:val="default"/>
    <w:sig w:usb0="00000000" w:usb1="00000000" w:usb2="00000012" w:usb3="00000000" w:csb0="00040000" w:csb1="00000000"/>
  </w:font>
  <w:font w:name="方正兰亭黑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8F"/>
    <w:rsid w:val="001621BB"/>
    <w:rsid w:val="00193FB9"/>
    <w:rsid w:val="003E658F"/>
    <w:rsid w:val="004A35C4"/>
    <w:rsid w:val="00532A21"/>
    <w:rsid w:val="00A8750F"/>
    <w:rsid w:val="070F09F9"/>
    <w:rsid w:val="07212F62"/>
    <w:rsid w:val="212C5AF3"/>
    <w:rsid w:val="2C80274D"/>
    <w:rsid w:val="4535290D"/>
    <w:rsid w:val="73087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38"/>
      <w:outlineLvl w:val="0"/>
    </w:pPr>
    <w:rPr>
      <w:rFonts w:ascii="思源黑体 Bold" w:hAnsi="思源黑体 Bold" w:eastAsia="思源黑体 Bold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qFormat/>
    <w:uiPriority w:val="0"/>
    <w:rPr>
      <w:rFonts w:ascii="宋体" w:eastAsia="宋体"/>
      <w:sz w:val="18"/>
      <w:szCs w:val="18"/>
    </w:rPr>
  </w:style>
  <w:style w:type="paragraph" w:styleId="4">
    <w:name w:val="Body Text"/>
    <w:basedOn w:val="1"/>
    <w:qFormat/>
    <w:uiPriority w:val="1"/>
    <w:pPr>
      <w:spacing w:before="159"/>
      <w:ind w:left="118"/>
    </w:pPr>
    <w:rPr>
      <w:rFonts w:ascii="方正黑体_GBK" w:hAnsi="方正黑体_GBK" w:eastAsia="方正黑体_GBK"/>
      <w:sz w:val="16"/>
      <w:szCs w:val="16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文档结构图 Char"/>
    <w:basedOn w:val="9"/>
    <w:link w:val="3"/>
    <w:uiPriority w:val="0"/>
    <w:rPr>
      <w:rFonts w:ascii="宋体" w:eastAsia="宋体"/>
      <w:sz w:val="18"/>
      <w:szCs w:val="18"/>
      <w:lang w:eastAsia="en-US"/>
    </w:rPr>
  </w:style>
  <w:style w:type="character" w:customStyle="1" w:styleId="14">
    <w:name w:val="页眉 Char"/>
    <w:basedOn w:val="9"/>
    <w:link w:val="6"/>
    <w:uiPriority w:val="0"/>
    <w:rPr>
      <w:rFonts w:eastAsiaTheme="minorHAnsi"/>
      <w:sz w:val="18"/>
      <w:szCs w:val="18"/>
      <w:lang w:eastAsia="en-US"/>
    </w:rPr>
  </w:style>
  <w:style w:type="character" w:customStyle="1" w:styleId="15">
    <w:name w:val="页脚 Char"/>
    <w:basedOn w:val="9"/>
    <w:link w:val="5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</Words>
  <Characters>1043</Characters>
  <Lines>8</Lines>
  <Paragraphs>2</Paragraphs>
  <TotalTime>5</TotalTime>
  <ScaleCrop>false</ScaleCrop>
  <LinksUpToDate>false</LinksUpToDate>
  <CharactersWithSpaces>1223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2020-04-24T10:59:00Z</dcterms:created>
  <dc:creator>hhw96</dc:creator>
  <cp:lastModifiedBy>燕子</cp:lastModifiedBy>
  <dcterms:modified xsi:type="dcterms:W3CDTF">2021-04-21T05:57:00Z</dcterms:modified>
  <dc:title>C5000.cdr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2020-04-24T00:00:00Z</vt:filetime>
  </property>
  <property fmtid="{D5CDD505-2E9C-101B-9397-08002B2CF9AE}" pid="4" name="KSOProductBuildVer">
    <vt:lpwstr>2052-11.1.0.10463</vt:lpwstr>
  </property>
  <property fmtid="{D5CDD505-2E9C-101B-9397-08002B2CF9AE}" pid="5" name="ICV">
    <vt:lpwstr>56FE94D19EE0456395DE58B80BC7A29B</vt:lpwstr>
  </property>
</Properties>
</file>